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6DF1" w14:textId="77777777" w:rsidR="00C675DA" w:rsidRPr="004C3617" w:rsidRDefault="000400FA" w:rsidP="000400FA">
      <w:pPr>
        <w:pStyle w:val="Default"/>
        <w:tabs>
          <w:tab w:val="left" w:pos="2010"/>
          <w:tab w:val="left" w:pos="2190"/>
          <w:tab w:val="left" w:pos="6252"/>
        </w:tabs>
        <w:ind w:left="-720" w:right="-900"/>
        <w:rPr>
          <w:rFonts w:ascii="Arial" w:hAnsi="Arial" w:cs="Arial"/>
          <w:sz w:val="22"/>
          <w:szCs w:val="22"/>
          <w:lang w:val="fr-FR"/>
        </w:rPr>
      </w:pPr>
      <w:r w:rsidRPr="004C3617">
        <w:rPr>
          <w:rFonts w:ascii="Arial" w:hAnsi="Arial" w:cs="Arial"/>
          <w:sz w:val="22"/>
          <w:szCs w:val="22"/>
          <w:lang w:val="fr-FR"/>
        </w:rPr>
        <w:tab/>
      </w:r>
      <w:r w:rsidRPr="004C3617">
        <w:rPr>
          <w:rFonts w:ascii="Arial" w:hAnsi="Arial" w:cs="Arial"/>
          <w:sz w:val="22"/>
          <w:szCs w:val="22"/>
          <w:lang w:val="fr-FR"/>
        </w:rPr>
        <w:tab/>
      </w:r>
    </w:p>
    <w:p w14:paraId="04DBB2A3" w14:textId="77777777" w:rsidR="004C3617" w:rsidRDefault="004C3617" w:rsidP="007309B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30F867F" w14:textId="30CB5DD6" w:rsidR="00C44B44" w:rsidRPr="007309BD" w:rsidRDefault="007309BD" w:rsidP="007309B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09BD">
        <w:rPr>
          <w:rFonts w:ascii="Times New Roman" w:hAnsi="Times New Roman"/>
          <w:b/>
          <w:bCs/>
          <w:sz w:val="24"/>
          <w:szCs w:val="24"/>
          <w:u w:val="single"/>
        </w:rPr>
        <w:t>JOB ANNOUNCEMENT</w:t>
      </w:r>
    </w:p>
    <w:p w14:paraId="35A7AF12" w14:textId="77777777" w:rsidR="00C44B44" w:rsidRDefault="00C44B44" w:rsidP="006E480F">
      <w:pPr>
        <w:pStyle w:val="NoSpacing"/>
        <w:rPr>
          <w:rFonts w:cs="Calibri"/>
          <w:b/>
          <w:bCs/>
          <w:sz w:val="20"/>
          <w:szCs w:val="20"/>
        </w:rPr>
      </w:pPr>
    </w:p>
    <w:p w14:paraId="7CF425F8" w14:textId="77777777" w:rsidR="00C44B44" w:rsidRDefault="00C44B44" w:rsidP="006E480F">
      <w:pPr>
        <w:pStyle w:val="NoSpacing"/>
        <w:rPr>
          <w:rFonts w:cs="Calibri"/>
          <w:b/>
          <w:bCs/>
          <w:sz w:val="20"/>
          <w:szCs w:val="20"/>
        </w:rPr>
      </w:pPr>
    </w:p>
    <w:p w14:paraId="3D619288" w14:textId="0A16F7FC" w:rsidR="006E480F" w:rsidRPr="00317D34" w:rsidRDefault="006E480F" w:rsidP="006E480F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317D34">
        <w:rPr>
          <w:rFonts w:ascii="Times New Roman" w:hAnsi="Times New Roman"/>
          <w:b/>
          <w:bCs/>
          <w:sz w:val="20"/>
          <w:szCs w:val="20"/>
        </w:rPr>
        <w:t>Position title:</w:t>
      </w:r>
      <w:r w:rsidRPr="00317D34">
        <w:rPr>
          <w:rFonts w:ascii="Times New Roman" w:hAnsi="Times New Roman"/>
          <w:b/>
          <w:bCs/>
          <w:sz w:val="20"/>
          <w:szCs w:val="20"/>
        </w:rPr>
        <w:tab/>
      </w:r>
      <w:r w:rsidR="00317D34" w:rsidRPr="00317D34">
        <w:rPr>
          <w:rFonts w:ascii="Times New Roman" w:hAnsi="Times New Roman"/>
          <w:bCs/>
          <w:sz w:val="20"/>
          <w:szCs w:val="20"/>
        </w:rPr>
        <w:t>Maintenance Specialist</w:t>
      </w:r>
      <w:r w:rsidR="004C3617" w:rsidRPr="00317D34">
        <w:rPr>
          <w:rFonts w:ascii="Times New Roman" w:hAnsi="Times New Roman"/>
          <w:bCs/>
          <w:sz w:val="20"/>
          <w:szCs w:val="20"/>
        </w:rPr>
        <w:t xml:space="preserve"> </w:t>
      </w:r>
    </w:p>
    <w:p w14:paraId="633F338F" w14:textId="77777777" w:rsidR="006E480F" w:rsidRPr="00317D34" w:rsidRDefault="006E480F" w:rsidP="006E480F">
      <w:pPr>
        <w:pStyle w:val="NoSpacing"/>
        <w:rPr>
          <w:rFonts w:ascii="Times New Roman" w:hAnsi="Times New Roman"/>
          <w:sz w:val="20"/>
          <w:szCs w:val="20"/>
        </w:rPr>
      </w:pPr>
      <w:r w:rsidRPr="00317D34">
        <w:rPr>
          <w:rFonts w:ascii="Times New Roman" w:hAnsi="Times New Roman"/>
          <w:b/>
          <w:bCs/>
          <w:sz w:val="20"/>
          <w:szCs w:val="20"/>
        </w:rPr>
        <w:t xml:space="preserve">Salary Range: </w:t>
      </w:r>
      <w:r w:rsidRPr="00317D34">
        <w:rPr>
          <w:rFonts w:ascii="Times New Roman" w:hAnsi="Times New Roman"/>
          <w:b/>
          <w:bCs/>
          <w:sz w:val="20"/>
          <w:szCs w:val="20"/>
        </w:rPr>
        <w:tab/>
      </w:r>
      <w:r w:rsidR="00EB4839" w:rsidRPr="00317D34">
        <w:rPr>
          <w:rFonts w:ascii="Times New Roman" w:hAnsi="Times New Roman"/>
          <w:bCs/>
          <w:sz w:val="20"/>
          <w:szCs w:val="20"/>
        </w:rPr>
        <w:t>DOE</w:t>
      </w:r>
    </w:p>
    <w:p w14:paraId="0AA9F215" w14:textId="3B3902EB" w:rsidR="006E480F" w:rsidRPr="00317D34" w:rsidRDefault="006E480F" w:rsidP="006E480F">
      <w:pPr>
        <w:pStyle w:val="NoSpacing"/>
        <w:rPr>
          <w:rFonts w:ascii="Times New Roman" w:hAnsi="Times New Roman"/>
          <w:sz w:val="20"/>
          <w:szCs w:val="20"/>
        </w:rPr>
      </w:pPr>
      <w:r w:rsidRPr="00317D34">
        <w:rPr>
          <w:rFonts w:ascii="Times New Roman" w:hAnsi="Times New Roman"/>
          <w:b/>
          <w:bCs/>
          <w:sz w:val="20"/>
          <w:szCs w:val="20"/>
        </w:rPr>
        <w:t xml:space="preserve">Reports To: </w:t>
      </w:r>
      <w:r w:rsidRPr="00317D34">
        <w:rPr>
          <w:rFonts w:ascii="Times New Roman" w:hAnsi="Times New Roman"/>
          <w:b/>
          <w:bCs/>
          <w:sz w:val="20"/>
          <w:szCs w:val="20"/>
        </w:rPr>
        <w:tab/>
      </w:r>
      <w:r w:rsidR="00317D34" w:rsidRPr="00317D34">
        <w:rPr>
          <w:rFonts w:ascii="Times New Roman" w:hAnsi="Times New Roman"/>
          <w:sz w:val="20"/>
          <w:szCs w:val="20"/>
        </w:rPr>
        <w:t>Project Coordinator</w:t>
      </w:r>
      <w:r w:rsidRPr="00317D34">
        <w:rPr>
          <w:rFonts w:ascii="Times New Roman" w:hAnsi="Times New Roman"/>
          <w:sz w:val="20"/>
          <w:szCs w:val="20"/>
        </w:rPr>
        <w:tab/>
      </w:r>
      <w:r w:rsidRPr="00317D34">
        <w:rPr>
          <w:rFonts w:ascii="Times New Roman" w:hAnsi="Times New Roman"/>
          <w:sz w:val="20"/>
          <w:szCs w:val="20"/>
        </w:rPr>
        <w:tab/>
      </w:r>
    </w:p>
    <w:p w14:paraId="34B8D025" w14:textId="77777777" w:rsidR="006E480F" w:rsidRPr="00317D34" w:rsidRDefault="006E480F" w:rsidP="006E480F">
      <w:pPr>
        <w:pStyle w:val="NoSpacing"/>
        <w:rPr>
          <w:rFonts w:ascii="Times New Roman" w:hAnsi="Times New Roman"/>
          <w:sz w:val="20"/>
          <w:szCs w:val="20"/>
        </w:rPr>
      </w:pPr>
      <w:r w:rsidRPr="00317D34">
        <w:rPr>
          <w:rFonts w:ascii="Times New Roman" w:hAnsi="Times New Roman"/>
          <w:b/>
          <w:sz w:val="20"/>
          <w:szCs w:val="20"/>
        </w:rPr>
        <w:t>FLSA Status</w:t>
      </w:r>
      <w:r w:rsidRPr="00317D34">
        <w:rPr>
          <w:rFonts w:ascii="Times New Roman" w:hAnsi="Times New Roman"/>
          <w:b/>
          <w:bCs/>
          <w:sz w:val="20"/>
          <w:szCs w:val="20"/>
        </w:rPr>
        <w:t xml:space="preserve">:  </w:t>
      </w:r>
      <w:r w:rsidRPr="00317D34">
        <w:rPr>
          <w:rFonts w:ascii="Times New Roman" w:hAnsi="Times New Roman"/>
          <w:b/>
          <w:bCs/>
          <w:sz w:val="20"/>
          <w:szCs w:val="20"/>
        </w:rPr>
        <w:tab/>
      </w:r>
      <w:r w:rsidR="002C7CF9" w:rsidRPr="00317D34">
        <w:rPr>
          <w:rFonts w:ascii="Times New Roman" w:hAnsi="Times New Roman"/>
          <w:sz w:val="20"/>
          <w:szCs w:val="20"/>
        </w:rPr>
        <w:t>Non-Exempt</w:t>
      </w:r>
    </w:p>
    <w:p w14:paraId="3115DDFB" w14:textId="1D2C7534" w:rsidR="006E480F" w:rsidRPr="00317D34" w:rsidRDefault="006E480F" w:rsidP="006E480F">
      <w:pPr>
        <w:pStyle w:val="NoSpacing"/>
        <w:rPr>
          <w:rFonts w:ascii="Times New Roman" w:hAnsi="Times New Roman"/>
          <w:sz w:val="20"/>
          <w:szCs w:val="20"/>
        </w:rPr>
      </w:pPr>
      <w:r w:rsidRPr="00317D34">
        <w:rPr>
          <w:rFonts w:ascii="Times New Roman" w:hAnsi="Times New Roman"/>
          <w:b/>
          <w:sz w:val="20"/>
          <w:szCs w:val="20"/>
        </w:rPr>
        <w:t>Classification:</w:t>
      </w:r>
      <w:r w:rsidR="00777FE5" w:rsidRPr="00317D34">
        <w:rPr>
          <w:rFonts w:ascii="Times New Roman" w:hAnsi="Times New Roman"/>
          <w:sz w:val="20"/>
          <w:szCs w:val="20"/>
        </w:rPr>
        <w:tab/>
      </w:r>
      <w:r w:rsidRPr="00317D34">
        <w:rPr>
          <w:rFonts w:ascii="Times New Roman" w:hAnsi="Times New Roman"/>
          <w:sz w:val="20"/>
          <w:szCs w:val="20"/>
        </w:rPr>
        <w:t>Full Time</w:t>
      </w:r>
      <w:r w:rsidR="005D4A9A" w:rsidRPr="00317D34">
        <w:rPr>
          <w:rFonts w:ascii="Times New Roman" w:hAnsi="Times New Roman"/>
          <w:sz w:val="20"/>
          <w:szCs w:val="20"/>
        </w:rPr>
        <w:t xml:space="preserve"> </w:t>
      </w:r>
    </w:p>
    <w:p w14:paraId="2EF1A50D" w14:textId="1A1F28CF" w:rsidR="005E2223" w:rsidRPr="00317D34" w:rsidRDefault="005E2223" w:rsidP="006E480F">
      <w:pPr>
        <w:pStyle w:val="NoSpacing"/>
        <w:rPr>
          <w:rFonts w:ascii="Times New Roman" w:hAnsi="Times New Roman"/>
          <w:sz w:val="20"/>
          <w:szCs w:val="20"/>
        </w:rPr>
      </w:pPr>
      <w:r w:rsidRPr="00317D34">
        <w:rPr>
          <w:rFonts w:ascii="Times New Roman" w:hAnsi="Times New Roman"/>
          <w:b/>
          <w:sz w:val="20"/>
          <w:szCs w:val="20"/>
        </w:rPr>
        <w:t>Deadline:</w:t>
      </w:r>
      <w:r w:rsidRPr="00317D34">
        <w:rPr>
          <w:rFonts w:ascii="Times New Roman" w:hAnsi="Times New Roman"/>
          <w:sz w:val="20"/>
          <w:szCs w:val="20"/>
        </w:rPr>
        <w:tab/>
      </w:r>
      <w:r w:rsidR="00317D34" w:rsidRPr="00317D34">
        <w:rPr>
          <w:rFonts w:ascii="Times New Roman" w:hAnsi="Times New Roman"/>
          <w:sz w:val="20"/>
          <w:szCs w:val="20"/>
        </w:rPr>
        <w:t xml:space="preserve">Until Filled </w:t>
      </w:r>
    </w:p>
    <w:p w14:paraId="0731A86E" w14:textId="77777777" w:rsidR="00777FE5" w:rsidRPr="00317D34" w:rsidRDefault="00777FE5" w:rsidP="00777FE5">
      <w:pPr>
        <w:pStyle w:val="NoSpacing"/>
        <w:rPr>
          <w:rFonts w:ascii="Times New Roman" w:hAnsi="Times New Roman"/>
          <w:sz w:val="20"/>
          <w:szCs w:val="20"/>
        </w:rPr>
      </w:pPr>
    </w:p>
    <w:p w14:paraId="6FEA7E8A" w14:textId="77777777" w:rsidR="00777FE5" w:rsidRPr="00317D34" w:rsidRDefault="00777FE5" w:rsidP="00777FE5">
      <w:pPr>
        <w:pStyle w:val="NoSpacing"/>
        <w:rPr>
          <w:rFonts w:ascii="Times New Roman" w:hAnsi="Times New Roman"/>
          <w:sz w:val="20"/>
          <w:szCs w:val="20"/>
        </w:rPr>
      </w:pPr>
    </w:p>
    <w:p w14:paraId="7BDDD6F1" w14:textId="5EDE78C4" w:rsidR="00A00A83" w:rsidRPr="00317D34" w:rsidRDefault="00A00A83" w:rsidP="00777FE5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317D34">
        <w:rPr>
          <w:rFonts w:ascii="Times New Roman" w:hAnsi="Times New Roman"/>
          <w:b/>
          <w:sz w:val="20"/>
          <w:szCs w:val="20"/>
          <w:u w:val="single"/>
        </w:rPr>
        <w:t xml:space="preserve">APPLICATIONS ARE AVAILABLE </w:t>
      </w:r>
      <w:r w:rsidR="00712159" w:rsidRPr="00317D34">
        <w:rPr>
          <w:rFonts w:ascii="Times New Roman" w:hAnsi="Times New Roman"/>
          <w:b/>
          <w:sz w:val="20"/>
          <w:szCs w:val="20"/>
          <w:u w:val="single"/>
        </w:rPr>
        <w:t>ON SCPHA WEBSITE OR REQUESTED VIA EMAIL</w:t>
      </w:r>
    </w:p>
    <w:p w14:paraId="088BE2BA" w14:textId="77777777" w:rsidR="006E480F" w:rsidRPr="00317D34" w:rsidRDefault="006E480F" w:rsidP="006E480F">
      <w:pPr>
        <w:pStyle w:val="NoSpacing"/>
        <w:rPr>
          <w:rFonts w:ascii="Times New Roman" w:hAnsi="Times New Roman"/>
          <w:sz w:val="20"/>
          <w:szCs w:val="20"/>
        </w:rPr>
      </w:pPr>
      <w:r w:rsidRPr="00317D34">
        <w:rPr>
          <w:rFonts w:ascii="Times New Roman" w:hAnsi="Times New Roman"/>
          <w:sz w:val="20"/>
          <w:szCs w:val="20"/>
        </w:rPr>
        <w:tab/>
      </w:r>
      <w:r w:rsidRPr="00317D34">
        <w:rPr>
          <w:rFonts w:ascii="Times New Roman" w:hAnsi="Times New Roman"/>
          <w:sz w:val="20"/>
          <w:szCs w:val="20"/>
        </w:rPr>
        <w:tab/>
      </w:r>
      <w:r w:rsidRPr="00317D34">
        <w:rPr>
          <w:rFonts w:ascii="Times New Roman" w:hAnsi="Times New Roman"/>
          <w:sz w:val="20"/>
          <w:szCs w:val="20"/>
        </w:rPr>
        <w:tab/>
      </w:r>
    </w:p>
    <w:p w14:paraId="7985A0C1" w14:textId="77777777" w:rsidR="006E480F" w:rsidRPr="00317D34" w:rsidRDefault="006E480F" w:rsidP="006E480F">
      <w:pPr>
        <w:pStyle w:val="CM6"/>
        <w:spacing w:after="222" w:line="231" w:lineRule="atLeast"/>
        <w:rPr>
          <w:b/>
          <w:bCs/>
          <w:color w:val="000000"/>
          <w:sz w:val="20"/>
          <w:szCs w:val="20"/>
        </w:rPr>
      </w:pPr>
      <w:r w:rsidRPr="00317D34">
        <w:rPr>
          <w:b/>
          <w:bCs/>
          <w:color w:val="000000"/>
          <w:sz w:val="20"/>
          <w:szCs w:val="20"/>
        </w:rPr>
        <w:t xml:space="preserve">Summary &amp; Scope of Position:  </w:t>
      </w:r>
    </w:p>
    <w:p w14:paraId="16750C3E" w14:textId="74DF7F44" w:rsidR="006E480F" w:rsidRPr="00317D34" w:rsidRDefault="00487D87" w:rsidP="004540AC">
      <w:pPr>
        <w:pStyle w:val="NoSpacing"/>
        <w:rPr>
          <w:rFonts w:ascii="Times New Roman" w:hAnsi="Times New Roman"/>
          <w:sz w:val="20"/>
          <w:szCs w:val="20"/>
        </w:rPr>
      </w:pPr>
      <w:r w:rsidRPr="00317D34">
        <w:rPr>
          <w:rFonts w:ascii="Times New Roman" w:hAnsi="Times New Roman"/>
          <w:sz w:val="20"/>
          <w:szCs w:val="20"/>
        </w:rPr>
        <w:t xml:space="preserve">The </w:t>
      </w:r>
      <w:r w:rsidR="00317D34" w:rsidRPr="00317D34">
        <w:rPr>
          <w:rFonts w:ascii="Times New Roman" w:hAnsi="Times New Roman"/>
          <w:sz w:val="20"/>
          <w:szCs w:val="20"/>
        </w:rPr>
        <w:t>Maintenance</w:t>
      </w:r>
      <w:r w:rsidR="00317D34" w:rsidRPr="00317D34">
        <w:rPr>
          <w:rFonts w:ascii="Times New Roman" w:hAnsi="Times New Roman"/>
          <w:sz w:val="20"/>
          <w:szCs w:val="20"/>
        </w:rPr>
        <w:t xml:space="preserve"> Specialist</w:t>
      </w:r>
      <w:r w:rsidR="00317D34" w:rsidRPr="00317D34">
        <w:rPr>
          <w:rFonts w:ascii="Times New Roman" w:hAnsi="Times New Roman"/>
          <w:sz w:val="20"/>
          <w:szCs w:val="20"/>
        </w:rPr>
        <w:t xml:space="preserve"> is responsible for providing janitorial, </w:t>
      </w:r>
      <w:proofErr w:type="gramStart"/>
      <w:r w:rsidR="00317D34" w:rsidRPr="00317D34">
        <w:rPr>
          <w:rFonts w:ascii="Times New Roman" w:hAnsi="Times New Roman"/>
          <w:sz w:val="20"/>
          <w:szCs w:val="20"/>
        </w:rPr>
        <w:t>grounds</w:t>
      </w:r>
      <w:proofErr w:type="gramEnd"/>
      <w:r w:rsidR="00317D34" w:rsidRPr="00317D34">
        <w:rPr>
          <w:rFonts w:ascii="Times New Roman" w:hAnsi="Times New Roman"/>
          <w:sz w:val="20"/>
          <w:szCs w:val="20"/>
        </w:rPr>
        <w:t xml:space="preserve"> keeping and maintenance services for SCPHA programs/projects.</w:t>
      </w:r>
    </w:p>
    <w:p w14:paraId="23637161" w14:textId="77777777" w:rsidR="004540AC" w:rsidRPr="00317D34" w:rsidRDefault="004540AC" w:rsidP="004540AC">
      <w:pPr>
        <w:pStyle w:val="NoSpacing"/>
        <w:rPr>
          <w:rFonts w:ascii="Times New Roman" w:hAnsi="Times New Roman"/>
          <w:sz w:val="20"/>
          <w:szCs w:val="20"/>
        </w:rPr>
      </w:pPr>
    </w:p>
    <w:p w14:paraId="39015B53" w14:textId="77777777" w:rsidR="00A00A83" w:rsidRPr="00317D34" w:rsidRDefault="006E480F" w:rsidP="006E480F">
      <w:pPr>
        <w:pStyle w:val="CM6"/>
        <w:spacing w:after="193" w:line="231" w:lineRule="atLeast"/>
        <w:rPr>
          <w:b/>
          <w:bCs/>
          <w:color w:val="000000"/>
          <w:sz w:val="20"/>
          <w:szCs w:val="20"/>
        </w:rPr>
      </w:pPr>
      <w:r w:rsidRPr="00317D34">
        <w:rPr>
          <w:b/>
          <w:bCs/>
          <w:color w:val="000000"/>
          <w:sz w:val="20"/>
          <w:szCs w:val="20"/>
        </w:rPr>
        <w:t>Primary Responsibilities:</w:t>
      </w:r>
      <w:r w:rsidR="00A00A83" w:rsidRPr="00317D34">
        <w:rPr>
          <w:b/>
          <w:bCs/>
          <w:color w:val="000000"/>
          <w:sz w:val="20"/>
          <w:szCs w:val="20"/>
        </w:rPr>
        <w:t xml:space="preserve"> </w:t>
      </w:r>
    </w:p>
    <w:p w14:paraId="041944C4" w14:textId="77777777" w:rsidR="006E480F" w:rsidRPr="00317D34" w:rsidRDefault="00A00A83" w:rsidP="006E480F">
      <w:pPr>
        <w:pStyle w:val="CM6"/>
        <w:spacing w:after="193" w:line="231" w:lineRule="atLeast"/>
        <w:rPr>
          <w:color w:val="000000"/>
          <w:sz w:val="20"/>
          <w:szCs w:val="20"/>
        </w:rPr>
      </w:pPr>
      <w:r w:rsidRPr="00317D34">
        <w:rPr>
          <w:b/>
          <w:bCs/>
          <w:color w:val="000000"/>
          <w:sz w:val="20"/>
          <w:szCs w:val="20"/>
        </w:rPr>
        <w:t xml:space="preserve">(Full description will be provided at time of interview) </w:t>
      </w:r>
    </w:p>
    <w:p w14:paraId="586FBCDD" w14:textId="77777777" w:rsidR="006E480F" w:rsidRPr="00317D34" w:rsidRDefault="006E480F" w:rsidP="006E480F">
      <w:pPr>
        <w:pStyle w:val="CM6"/>
        <w:spacing w:after="195" w:line="231" w:lineRule="atLeast"/>
        <w:rPr>
          <w:color w:val="000000"/>
          <w:sz w:val="20"/>
          <w:szCs w:val="20"/>
        </w:rPr>
      </w:pPr>
      <w:r w:rsidRPr="00317D34">
        <w:rPr>
          <w:b/>
          <w:bCs/>
          <w:color w:val="000000"/>
          <w:sz w:val="20"/>
          <w:szCs w:val="20"/>
        </w:rPr>
        <w:t>Requirements and Qualifications:</w:t>
      </w:r>
    </w:p>
    <w:p w14:paraId="0EC8BAA9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>High School Diploma or GED</w:t>
      </w:r>
    </w:p>
    <w:p w14:paraId="45ADA502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Two (2) years of </w:t>
      </w:r>
      <w:proofErr w:type="gramStart"/>
      <w:r w:rsidRPr="00317D34">
        <w:rPr>
          <w:rFonts w:eastAsia="Batang"/>
          <w:sz w:val="20"/>
          <w:szCs w:val="20"/>
        </w:rPr>
        <w:t>job related</w:t>
      </w:r>
      <w:proofErr w:type="gramEnd"/>
      <w:r w:rsidRPr="00317D34">
        <w:rPr>
          <w:rFonts w:eastAsia="Batang"/>
          <w:sz w:val="20"/>
          <w:szCs w:val="20"/>
        </w:rPr>
        <w:t xml:space="preserve"> experience </w:t>
      </w:r>
    </w:p>
    <w:p w14:paraId="31A01FBC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Ability to read, interpret and follow Policies and Procedures, such as safety, housing, operating/maintenance instruction and procedure and technical </w:t>
      </w:r>
      <w:proofErr w:type="gramStart"/>
      <w:r w:rsidRPr="00317D34">
        <w:rPr>
          <w:rFonts w:eastAsia="Batang"/>
          <w:sz w:val="20"/>
          <w:szCs w:val="20"/>
        </w:rPr>
        <w:t>manuals</w:t>
      </w:r>
      <w:proofErr w:type="gramEnd"/>
    </w:p>
    <w:p w14:paraId="66EE3940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Ability to write routine reports and </w:t>
      </w:r>
      <w:proofErr w:type="gramStart"/>
      <w:r w:rsidRPr="00317D34">
        <w:rPr>
          <w:rFonts w:eastAsia="Batang"/>
          <w:sz w:val="20"/>
          <w:szCs w:val="20"/>
        </w:rPr>
        <w:t>correspondence</w:t>
      </w:r>
      <w:proofErr w:type="gramEnd"/>
      <w:r w:rsidRPr="00317D34">
        <w:rPr>
          <w:rFonts w:eastAsia="Batang"/>
          <w:sz w:val="20"/>
          <w:szCs w:val="20"/>
        </w:rPr>
        <w:t xml:space="preserve"> </w:t>
      </w:r>
    </w:p>
    <w:p w14:paraId="5C1730CD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Ability to establish and maintain effective relationships with SCPHA staff, contractors, tenants, and tribal </w:t>
      </w:r>
      <w:proofErr w:type="gramStart"/>
      <w:r w:rsidRPr="00317D34">
        <w:rPr>
          <w:rFonts w:eastAsia="Batang"/>
          <w:sz w:val="20"/>
          <w:szCs w:val="20"/>
        </w:rPr>
        <w:t>members</w:t>
      </w:r>
      <w:proofErr w:type="gramEnd"/>
    </w:p>
    <w:p w14:paraId="00B81F8A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Works as a team to develop a “best practice” approach in housing </w:t>
      </w:r>
      <w:proofErr w:type="gramStart"/>
      <w:r w:rsidRPr="00317D34">
        <w:rPr>
          <w:rFonts w:eastAsia="Batang"/>
          <w:sz w:val="20"/>
          <w:szCs w:val="20"/>
        </w:rPr>
        <w:t>functions</w:t>
      </w:r>
      <w:proofErr w:type="gramEnd"/>
    </w:p>
    <w:p w14:paraId="329E964C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Self-starter and be able to work with little or no supervision; work </w:t>
      </w:r>
      <w:proofErr w:type="gramStart"/>
      <w:r w:rsidRPr="00317D34">
        <w:rPr>
          <w:rFonts w:eastAsia="Batang"/>
          <w:sz w:val="20"/>
          <w:szCs w:val="20"/>
        </w:rPr>
        <w:t>independently</w:t>
      </w:r>
      <w:proofErr w:type="gramEnd"/>
    </w:p>
    <w:p w14:paraId="08F8BF0D" w14:textId="77777777" w:rsidR="00317D34" w:rsidRPr="00317D34" w:rsidRDefault="00317D34" w:rsidP="00317D34">
      <w:pPr>
        <w:pStyle w:val="ListParagraph"/>
        <w:numPr>
          <w:ilvl w:val="0"/>
          <w:numId w:val="6"/>
        </w:numPr>
        <w:jc w:val="both"/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Experience towing trailers, driving a </w:t>
      </w:r>
      <w:proofErr w:type="gramStart"/>
      <w:r w:rsidRPr="00317D34">
        <w:rPr>
          <w:rFonts w:eastAsia="Batang"/>
          <w:sz w:val="20"/>
          <w:szCs w:val="20"/>
        </w:rPr>
        <w:t>snow plow</w:t>
      </w:r>
      <w:proofErr w:type="gramEnd"/>
      <w:r w:rsidRPr="00317D34">
        <w:rPr>
          <w:rFonts w:eastAsia="Batang"/>
          <w:sz w:val="20"/>
          <w:szCs w:val="20"/>
        </w:rPr>
        <w:t>, skid loader and zero turn mowers if any</w:t>
      </w:r>
    </w:p>
    <w:p w14:paraId="49C601BE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100% of the time is spent performing physical activities that require considerable use of arms and legs and moving the whole body, such as climbing, lifting, balancing, walking, stooping and handling of </w:t>
      </w:r>
      <w:proofErr w:type="gramStart"/>
      <w:r w:rsidRPr="00317D34">
        <w:rPr>
          <w:rFonts w:eastAsia="Batang"/>
          <w:sz w:val="20"/>
          <w:szCs w:val="20"/>
        </w:rPr>
        <w:t>materials</w:t>
      </w:r>
      <w:proofErr w:type="gramEnd"/>
      <w:r w:rsidRPr="00317D34">
        <w:rPr>
          <w:rFonts w:eastAsia="Batang"/>
          <w:sz w:val="20"/>
          <w:szCs w:val="20"/>
        </w:rPr>
        <w:t xml:space="preserve"> </w:t>
      </w:r>
    </w:p>
    <w:p w14:paraId="4C3DB811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>Regularly lift and/or move up to 100 pounds, frequently lifting and/or moving up to 50 pounds</w:t>
      </w:r>
    </w:p>
    <w:p w14:paraId="76CB44D5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Must be sensitive to the American Indian traditions, customs and socioeconomic </w:t>
      </w:r>
      <w:proofErr w:type="gramStart"/>
      <w:r w:rsidRPr="00317D34">
        <w:rPr>
          <w:rFonts w:eastAsia="Batang"/>
          <w:sz w:val="20"/>
          <w:szCs w:val="20"/>
        </w:rPr>
        <w:t>conditions</w:t>
      </w:r>
      <w:proofErr w:type="gramEnd"/>
      <w:r w:rsidRPr="00317D34">
        <w:rPr>
          <w:rFonts w:eastAsia="Batang"/>
          <w:sz w:val="20"/>
          <w:szCs w:val="20"/>
        </w:rPr>
        <w:t xml:space="preserve"> </w:t>
      </w:r>
    </w:p>
    <w:p w14:paraId="6F1C855B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Must have a valid New Mexico’s Driver’s License and be insurable throughout the duration of </w:t>
      </w:r>
      <w:proofErr w:type="gramStart"/>
      <w:r w:rsidRPr="00317D34">
        <w:rPr>
          <w:rFonts w:eastAsia="Batang"/>
          <w:sz w:val="20"/>
          <w:szCs w:val="20"/>
        </w:rPr>
        <w:t>employment</w:t>
      </w:r>
      <w:proofErr w:type="gramEnd"/>
      <w:r w:rsidRPr="00317D34">
        <w:rPr>
          <w:rFonts w:eastAsia="Batang"/>
          <w:sz w:val="20"/>
          <w:szCs w:val="20"/>
        </w:rPr>
        <w:t xml:space="preserve"> </w:t>
      </w:r>
    </w:p>
    <w:p w14:paraId="3434D624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Drug screening and background check is required; must successfully pass these screenings before and during employment or at any time </w:t>
      </w:r>
      <w:proofErr w:type="gramStart"/>
      <w:r w:rsidRPr="00317D34">
        <w:rPr>
          <w:rFonts w:eastAsia="Batang"/>
          <w:sz w:val="20"/>
          <w:szCs w:val="20"/>
        </w:rPr>
        <w:t>requested</w:t>
      </w:r>
      <w:proofErr w:type="gramEnd"/>
    </w:p>
    <w:p w14:paraId="6A07F413" w14:textId="77777777" w:rsidR="00317D34" w:rsidRPr="00317D34" w:rsidRDefault="00317D34" w:rsidP="00317D34">
      <w:pPr>
        <w:pStyle w:val="ListParagraph"/>
        <w:numPr>
          <w:ilvl w:val="0"/>
          <w:numId w:val="6"/>
        </w:numPr>
        <w:rPr>
          <w:rFonts w:eastAsia="Batang"/>
          <w:sz w:val="20"/>
          <w:szCs w:val="20"/>
        </w:rPr>
      </w:pPr>
      <w:r w:rsidRPr="00317D34">
        <w:rPr>
          <w:rFonts w:eastAsia="Batang"/>
          <w:sz w:val="20"/>
          <w:szCs w:val="20"/>
        </w:rPr>
        <w:t xml:space="preserve">Perform other duties assigned by </w:t>
      </w:r>
      <w:proofErr w:type="gramStart"/>
      <w:r w:rsidRPr="00317D34">
        <w:rPr>
          <w:rFonts w:eastAsia="Batang"/>
          <w:sz w:val="20"/>
          <w:szCs w:val="20"/>
        </w:rPr>
        <w:t>Management</w:t>
      </w:r>
      <w:proofErr w:type="gramEnd"/>
    </w:p>
    <w:p w14:paraId="5F8E0C6E" w14:textId="77777777" w:rsidR="00487D87" w:rsidRPr="00317D34" w:rsidRDefault="00487D87" w:rsidP="00487D87">
      <w:pPr>
        <w:tabs>
          <w:tab w:val="left" w:pos="270"/>
        </w:tabs>
        <w:rPr>
          <w:sz w:val="20"/>
          <w:szCs w:val="20"/>
        </w:rPr>
      </w:pPr>
    </w:p>
    <w:p w14:paraId="677FC6C7" w14:textId="77777777" w:rsidR="00487D87" w:rsidRPr="00317D34" w:rsidRDefault="00487D87" w:rsidP="00487D87">
      <w:pPr>
        <w:pStyle w:val="Default"/>
        <w:tabs>
          <w:tab w:val="left" w:pos="270"/>
        </w:tabs>
        <w:ind w:left="360"/>
        <w:rPr>
          <w:sz w:val="20"/>
          <w:szCs w:val="20"/>
        </w:rPr>
      </w:pPr>
    </w:p>
    <w:p w14:paraId="18298162" w14:textId="2AD24310" w:rsidR="00EB7B75" w:rsidRPr="00317D34" w:rsidRDefault="006E480F" w:rsidP="006E480F">
      <w:pPr>
        <w:pStyle w:val="NoSpacing"/>
        <w:rPr>
          <w:rFonts w:ascii="Times New Roman" w:hAnsi="Times New Roman"/>
          <w:b/>
          <w:sz w:val="20"/>
          <w:szCs w:val="20"/>
        </w:rPr>
      </w:pPr>
      <w:r w:rsidRPr="00317D34">
        <w:rPr>
          <w:rFonts w:ascii="Times New Roman" w:hAnsi="Times New Roman"/>
          <w:b/>
          <w:sz w:val="20"/>
          <w:szCs w:val="20"/>
        </w:rPr>
        <w:t>IN ACCORDANCE WITH TITLE VII 1964 CIVIL RIGHTS ACT, SECTION 701(b) and 703(I), PREFERENCE IN FILLING ALL VACANCIES WILL BE GIVEN TO QUALIFIED NATIVE AMERICAN CANDIDATES.</w:t>
      </w:r>
    </w:p>
    <w:sectPr w:rsidR="00EB7B75" w:rsidRPr="00317D34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E594" w14:textId="77777777" w:rsidR="00975EB4" w:rsidRDefault="00975EB4" w:rsidP="004C3617">
      <w:r>
        <w:separator/>
      </w:r>
    </w:p>
  </w:endnote>
  <w:endnote w:type="continuationSeparator" w:id="0">
    <w:p w14:paraId="65482B05" w14:textId="77777777" w:rsidR="00975EB4" w:rsidRDefault="00975EB4" w:rsidP="004C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8501" w14:textId="77777777" w:rsidR="00975EB4" w:rsidRDefault="00975EB4" w:rsidP="004C3617">
      <w:r>
        <w:separator/>
      </w:r>
    </w:p>
  </w:footnote>
  <w:footnote w:type="continuationSeparator" w:id="0">
    <w:p w14:paraId="30F929CE" w14:textId="77777777" w:rsidR="00975EB4" w:rsidRDefault="00975EB4" w:rsidP="004C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C512" w14:textId="67B8010E" w:rsidR="004C3617" w:rsidRDefault="004C3617">
    <w:pPr>
      <w:pStyle w:val="Header"/>
    </w:pPr>
    <w:r w:rsidRPr="008B54FA">
      <w:rPr>
        <w:noProof/>
      </w:rPr>
      <w:drawing>
        <wp:inline distT="0" distB="0" distL="0" distR="0" wp14:anchorId="190D6D4D" wp14:editId="48F7A2F0">
          <wp:extent cx="5486400" cy="1019810"/>
          <wp:effectExtent l="0" t="0" r="0" b="889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87B743"/>
    <w:multiLevelType w:val="hybridMultilevel"/>
    <w:tmpl w:val="95C710E5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CC43DE8"/>
    <w:multiLevelType w:val="hybridMultilevel"/>
    <w:tmpl w:val="461E7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A5E1B"/>
    <w:multiLevelType w:val="hybridMultilevel"/>
    <w:tmpl w:val="E7CC2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9E2E85"/>
    <w:multiLevelType w:val="hybridMultilevel"/>
    <w:tmpl w:val="BCFA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14CE"/>
    <w:multiLevelType w:val="hybridMultilevel"/>
    <w:tmpl w:val="A190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040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51706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99406320">
    <w:abstractNumId w:val="4"/>
  </w:num>
  <w:num w:numId="4" w16cid:durableId="1402411918">
    <w:abstractNumId w:val="2"/>
  </w:num>
  <w:num w:numId="5" w16cid:durableId="1801922795">
    <w:abstractNumId w:val="1"/>
  </w:num>
  <w:num w:numId="6" w16cid:durableId="2116516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TO1MDIxMjY2NzJR0lEKTi0uzszPAykwrAUAX4IU+ywAAAA="/>
  </w:docVars>
  <w:rsids>
    <w:rsidRoot w:val="00F54983"/>
    <w:rsid w:val="00006481"/>
    <w:rsid w:val="00032EA9"/>
    <w:rsid w:val="000400FA"/>
    <w:rsid w:val="0007636D"/>
    <w:rsid w:val="000771E0"/>
    <w:rsid w:val="000B4730"/>
    <w:rsid w:val="00114C8F"/>
    <w:rsid w:val="001154B7"/>
    <w:rsid w:val="001B3FED"/>
    <w:rsid w:val="001D0CE4"/>
    <w:rsid w:val="001D19F2"/>
    <w:rsid w:val="00240153"/>
    <w:rsid w:val="002C7CF9"/>
    <w:rsid w:val="00317D34"/>
    <w:rsid w:val="00376B80"/>
    <w:rsid w:val="00440473"/>
    <w:rsid w:val="004540AC"/>
    <w:rsid w:val="00487D87"/>
    <w:rsid w:val="004C3617"/>
    <w:rsid w:val="0050290B"/>
    <w:rsid w:val="005134E1"/>
    <w:rsid w:val="0054590A"/>
    <w:rsid w:val="00546563"/>
    <w:rsid w:val="005B65D3"/>
    <w:rsid w:val="005D4A9A"/>
    <w:rsid w:val="005E2223"/>
    <w:rsid w:val="005F164E"/>
    <w:rsid w:val="006A2FB6"/>
    <w:rsid w:val="006E480F"/>
    <w:rsid w:val="0070349A"/>
    <w:rsid w:val="007037D8"/>
    <w:rsid w:val="00712159"/>
    <w:rsid w:val="007309BD"/>
    <w:rsid w:val="00743621"/>
    <w:rsid w:val="00777FE5"/>
    <w:rsid w:val="007E4CD6"/>
    <w:rsid w:val="007F2C7A"/>
    <w:rsid w:val="00805F52"/>
    <w:rsid w:val="009266CA"/>
    <w:rsid w:val="00932324"/>
    <w:rsid w:val="00953EED"/>
    <w:rsid w:val="00975EB4"/>
    <w:rsid w:val="00A00A83"/>
    <w:rsid w:val="00A477DE"/>
    <w:rsid w:val="00AC2313"/>
    <w:rsid w:val="00B70D45"/>
    <w:rsid w:val="00BB52D8"/>
    <w:rsid w:val="00C04F80"/>
    <w:rsid w:val="00C44B44"/>
    <w:rsid w:val="00C675DA"/>
    <w:rsid w:val="00C90086"/>
    <w:rsid w:val="00C937FB"/>
    <w:rsid w:val="00C94CC2"/>
    <w:rsid w:val="00C969B4"/>
    <w:rsid w:val="00D357A5"/>
    <w:rsid w:val="00DC162C"/>
    <w:rsid w:val="00DD34F5"/>
    <w:rsid w:val="00EB4839"/>
    <w:rsid w:val="00EB78EC"/>
    <w:rsid w:val="00EB7B75"/>
    <w:rsid w:val="00F26FA0"/>
    <w:rsid w:val="00F464BB"/>
    <w:rsid w:val="00F54983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A28A4"/>
  <w15:docId w15:val="{44CDC167-5A57-4C73-882F-9D5D4184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C6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B47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00FA"/>
    <w:rPr>
      <w:color w:val="0000FF"/>
      <w:u w:val="single"/>
    </w:rPr>
  </w:style>
  <w:style w:type="paragraph" w:styleId="NoSpacing">
    <w:name w:val="No Spacing"/>
    <w:uiPriority w:val="1"/>
    <w:qFormat/>
    <w:rsid w:val="006E480F"/>
    <w:rPr>
      <w:rFonts w:ascii="Calibri" w:hAnsi="Calibri"/>
      <w:sz w:val="22"/>
      <w:szCs w:val="22"/>
    </w:rPr>
  </w:style>
  <w:style w:type="paragraph" w:customStyle="1" w:styleId="CM6">
    <w:name w:val="CM6"/>
    <w:basedOn w:val="Default"/>
    <w:next w:val="Default"/>
    <w:uiPriority w:val="99"/>
    <w:rsid w:val="006E480F"/>
    <w:rPr>
      <w:color w:val="auto"/>
    </w:rPr>
  </w:style>
  <w:style w:type="paragraph" w:styleId="ListParagraph">
    <w:name w:val="List Paragraph"/>
    <w:basedOn w:val="Normal"/>
    <w:uiPriority w:val="34"/>
    <w:qFormat/>
    <w:rsid w:val="00487D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36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3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adette\Desktop\Francisco\SANTA%20CLARA\CORRESPONDENCE\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letter1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SCPHA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Simbana</dc:creator>
  <cp:lastModifiedBy>Tricia Velarde</cp:lastModifiedBy>
  <cp:revision>2</cp:revision>
  <cp:lastPrinted>2023-11-13T19:49:00Z</cp:lastPrinted>
  <dcterms:created xsi:type="dcterms:W3CDTF">2023-11-13T19:50:00Z</dcterms:created>
  <dcterms:modified xsi:type="dcterms:W3CDTF">2023-11-13T19:50:00Z</dcterms:modified>
</cp:coreProperties>
</file>